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036" w:rsidRPr="00C84036" w:rsidRDefault="00C84036" w:rsidP="00C8403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84036">
        <w:rPr>
          <w:rFonts w:ascii="Times New Roman" w:hAnsi="Times New Roman" w:cs="Times New Roman"/>
          <w:b/>
          <w:sz w:val="24"/>
          <w:szCs w:val="24"/>
        </w:rPr>
        <w:t>Основные показатели и результаты деятельности в части интеллектуального развития детей.</w:t>
      </w:r>
    </w:p>
    <w:p w:rsidR="00C84036" w:rsidRDefault="00C84036" w:rsidP="00C8403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мониторинга освоения основной образовательной программы дошкольного образовательного учреждения детьми всех возрастных групп пока</w:t>
      </w:r>
      <w:r w:rsidR="00DA51D3">
        <w:rPr>
          <w:rFonts w:ascii="Times New Roman" w:hAnsi="Times New Roman" w:cs="Times New Roman"/>
          <w:sz w:val="24"/>
          <w:szCs w:val="24"/>
        </w:rPr>
        <w:t>зывают</w:t>
      </w:r>
      <w:r>
        <w:rPr>
          <w:rFonts w:ascii="Times New Roman" w:hAnsi="Times New Roman" w:cs="Times New Roman"/>
          <w:sz w:val="24"/>
          <w:szCs w:val="24"/>
        </w:rPr>
        <w:t xml:space="preserve"> в основном средний уровень. Наиболее высокие результаты у детей подготовительных к школе групп № 2, № 8,  – воспитатели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Рысакова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Гайдукова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Е.Н. в старшей группе №6 – воспитатель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Галингер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Е.В.. (учитывались все образовательные области). </w:t>
      </w:r>
    </w:p>
    <w:p w:rsidR="00C84036" w:rsidRDefault="00C84036" w:rsidP="00C8403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качества освоения программного материала воспитанниками по образовательным областям позволяет выстроить следующий рейтинговый порядок: наиболее высокие результаты у воспитанников по таким образовательным областям, как «Физическое развитие» - 60 %, «Познавательное развитие» - </w:t>
      </w:r>
      <w:r w:rsidRPr="0003178C">
        <w:rPr>
          <w:rFonts w:ascii="Times New Roman" w:hAnsi="Times New Roman" w:cs="Times New Roman"/>
          <w:sz w:val="24"/>
          <w:szCs w:val="24"/>
        </w:rPr>
        <w:t>58</w:t>
      </w:r>
      <w:r>
        <w:rPr>
          <w:rFonts w:ascii="Times New Roman" w:hAnsi="Times New Roman" w:cs="Times New Roman"/>
          <w:sz w:val="24"/>
          <w:szCs w:val="24"/>
        </w:rPr>
        <w:t xml:space="preserve"> %, «Художественно-эстетическое развитие» - </w:t>
      </w:r>
      <w:r w:rsidRPr="0003178C">
        <w:rPr>
          <w:rFonts w:ascii="Times New Roman" w:hAnsi="Times New Roman" w:cs="Times New Roman"/>
          <w:sz w:val="24"/>
          <w:szCs w:val="24"/>
        </w:rPr>
        <w:t>55</w:t>
      </w:r>
      <w:r>
        <w:rPr>
          <w:rFonts w:ascii="Times New Roman" w:hAnsi="Times New Roman" w:cs="Times New Roman"/>
          <w:sz w:val="24"/>
          <w:szCs w:val="24"/>
        </w:rPr>
        <w:t xml:space="preserve"> %, , несколько ниже результаты по образовательным областям: «Социально-коммуникативное развитие» - </w:t>
      </w:r>
      <w:r w:rsidRPr="0003178C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 xml:space="preserve"> %, «Речевое развитие» -  33 %, </w:t>
      </w:r>
    </w:p>
    <w:p w:rsidR="00C84036" w:rsidRDefault="00C84036" w:rsidP="00C840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5AB9E05A" wp14:editId="27E0C572">
            <wp:extent cx="4629150" cy="17811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C84036" w:rsidRPr="00C84036" w:rsidRDefault="00C84036" w:rsidP="00C84036">
      <w:pPr>
        <w:keepNext/>
        <w:keepLines/>
        <w:spacing w:before="200" w:after="0"/>
        <w:jc w:val="center"/>
        <w:outlineLvl w:val="3"/>
        <w:rPr>
          <w:rFonts w:ascii="Times New Roman" w:eastAsiaTheme="majorEastAsia" w:hAnsi="Times New Roman" w:cs="Times New Roman"/>
          <w:b/>
          <w:bCs/>
          <w:i/>
          <w:iCs/>
          <w:sz w:val="27"/>
          <w:szCs w:val="27"/>
        </w:rPr>
      </w:pPr>
      <w:r w:rsidRPr="00C84036">
        <w:rPr>
          <w:rFonts w:ascii="Times New Roman" w:eastAsiaTheme="majorEastAsia" w:hAnsi="Times New Roman" w:cs="Times New Roman"/>
          <w:b/>
          <w:bCs/>
          <w:i/>
          <w:iCs/>
          <w:sz w:val="27"/>
          <w:szCs w:val="27"/>
        </w:rPr>
        <w:t>Условия для познавательного и экологического развития</w:t>
      </w:r>
    </w:p>
    <w:p w:rsidR="00C84036" w:rsidRPr="00C84036" w:rsidRDefault="00C84036" w:rsidP="00C84036">
      <w:pPr>
        <w:spacing w:after="0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64"/>
        <w:gridCol w:w="3220"/>
        <w:gridCol w:w="3402"/>
        <w:gridCol w:w="2385"/>
      </w:tblGrid>
      <w:tr w:rsidR="00C84036" w:rsidRPr="00C84036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C84036" w:rsidRPr="00C84036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 и целевых прогулок</w:t>
            </w:r>
          </w:p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в парк, целевые прогулки </w:t>
            </w:r>
            <w:r w:rsidRPr="00C84036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к перекрестку, по улицам города,</w:t>
            </w: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 xml:space="preserve"> на стадион, в библиотеку, школу.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 групп</w:t>
            </w:r>
          </w:p>
        </w:tc>
      </w:tr>
      <w:tr w:rsidR="00C84036" w:rsidRPr="00C84036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Организация труда и наблюдений в природе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Наличие цветника, огорода, уголка природы в группах; оборудования и пособий для организации дежурств по столовой,  ухода за комнатными растениями,  труда на участке, в цветнике, сбора природного материала.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 групп</w:t>
            </w:r>
          </w:p>
        </w:tc>
      </w:tr>
      <w:tr w:rsidR="00C84036" w:rsidRPr="00C84036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Организация игр с песком и водой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Наличие исправных песочниц на участках, лейки для обработки песка, лопат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36" w:rsidRPr="00C84036" w:rsidRDefault="00C84036" w:rsidP="00C8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036" w:rsidRPr="00C84036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Организация познавательных тематических досугов</w:t>
            </w:r>
          </w:p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Разработка сценариев.</w:t>
            </w:r>
          </w:p>
          <w:p w:rsidR="00C84036" w:rsidRPr="00C84036" w:rsidRDefault="00C84036" w:rsidP="00C8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Подготовка атрибутов, костюмов.</w:t>
            </w:r>
          </w:p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Наличие дидактических пособий, игр.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 xml:space="preserve">Ст. воспитатель воспитатели групп, </w:t>
            </w:r>
            <w:proofErr w:type="spellStart"/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Pr="00C840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4036" w:rsidRPr="00C84036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 по ознакомлению с природой.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t xml:space="preserve">Наличие календаря природы, пособий и оборудования по ознакомлению с природой, </w:t>
            </w:r>
            <w:r w:rsidRPr="00C84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дидактических игр экологической направленности. Оборудование для организации экспериментов с живой и неживой природой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4036" w:rsidRPr="00C84036" w:rsidRDefault="00C84036" w:rsidP="00C8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 воспитатель воспитатели групп</w:t>
            </w:r>
          </w:p>
        </w:tc>
      </w:tr>
    </w:tbl>
    <w:p w:rsidR="0051638E" w:rsidRPr="00484B95" w:rsidRDefault="0051638E" w:rsidP="0051638E">
      <w:pPr>
        <w:rPr>
          <w:lang w:val="en-US"/>
        </w:rPr>
      </w:pPr>
    </w:p>
    <w:p w:rsidR="0051638E" w:rsidRPr="0051638E" w:rsidRDefault="0051638E" w:rsidP="0051638E">
      <w:pPr>
        <w:keepNext/>
        <w:keepLines/>
        <w:spacing w:before="200" w:after="0"/>
        <w:jc w:val="center"/>
        <w:outlineLvl w:val="3"/>
        <w:rPr>
          <w:rFonts w:ascii="Times New Roman" w:eastAsiaTheme="majorEastAsia" w:hAnsi="Times New Roman" w:cs="Times New Roman"/>
          <w:b/>
          <w:bCs/>
          <w:i/>
          <w:iCs/>
          <w:sz w:val="27"/>
          <w:szCs w:val="27"/>
        </w:rPr>
      </w:pPr>
      <w:r w:rsidRPr="0051638E">
        <w:rPr>
          <w:rFonts w:ascii="Times New Roman" w:eastAsiaTheme="majorEastAsia" w:hAnsi="Times New Roman" w:cs="Times New Roman"/>
          <w:b/>
          <w:bCs/>
          <w:i/>
          <w:iCs/>
          <w:sz w:val="27"/>
          <w:szCs w:val="27"/>
        </w:rPr>
        <w:t>Условия для освоения образовательных областей</w:t>
      </w:r>
    </w:p>
    <w:p w:rsidR="0051638E" w:rsidRPr="0051638E" w:rsidRDefault="0051638E" w:rsidP="0051638E">
      <w:pPr>
        <w:spacing w:after="0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64"/>
        <w:gridCol w:w="3220"/>
        <w:gridCol w:w="3402"/>
        <w:gridCol w:w="2385"/>
      </w:tblGrid>
      <w:tr w:rsidR="0051638E" w:rsidRPr="0051638E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51638E" w:rsidRPr="0051638E" w:rsidTr="0007448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bCs/>
                <w:i/>
                <w:color w:val="000002"/>
                <w:sz w:val="24"/>
                <w:szCs w:val="24"/>
              </w:rPr>
              <w:t xml:space="preserve">Условия для освоения детьми образовательной области </w:t>
            </w:r>
          </w:p>
          <w:p w:rsidR="0051638E" w:rsidRPr="0051638E" w:rsidRDefault="0051638E" w:rsidP="0051638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bCs/>
                <w:i/>
                <w:color w:val="000002"/>
                <w:sz w:val="24"/>
                <w:szCs w:val="24"/>
              </w:rPr>
              <w:t>«Физическое развитие»</w:t>
            </w:r>
          </w:p>
        </w:tc>
      </w:tr>
      <w:tr w:rsidR="0051638E" w:rsidRPr="0051638E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Организация безопасных условий пребывания детей в ДОУ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Наличие аптечки первой помощи, исправного оборудования на прогулочных площадках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 групп</w:t>
            </w:r>
          </w:p>
        </w:tc>
      </w:tr>
      <w:tr w:rsidR="0051638E" w:rsidRPr="0051638E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Формирование основ безопасного поведения и привычки к здоровому образу жизни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Наличие дидактического материала для: работы по ОБЖ, ЗОЖ, ПДД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 групп</w:t>
            </w:r>
          </w:p>
        </w:tc>
      </w:tr>
      <w:tr w:rsidR="0051638E" w:rsidRPr="0051638E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Организация двигательного режима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 xml:space="preserve">Наличие физкультурного оборудования (мячи, кегли, </w:t>
            </w:r>
            <w:proofErr w:type="spellStart"/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кольцебросы</w:t>
            </w:r>
            <w:proofErr w:type="spellEnd"/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 xml:space="preserve">, скакалки, мешочки с песком и др.). Проведение коррекционной работы </w:t>
            </w:r>
          </w:p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(коррекция осанки, плоскостопия и др.). Индивидуальная работа с детьми по развитию движений.</w:t>
            </w:r>
          </w:p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Организация спортивных праздников, досугов.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 групп</w:t>
            </w:r>
          </w:p>
        </w:tc>
      </w:tr>
      <w:tr w:rsidR="0051638E" w:rsidRPr="0051638E" w:rsidTr="0007448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bCs/>
                <w:i/>
                <w:color w:val="000002"/>
                <w:sz w:val="24"/>
                <w:szCs w:val="24"/>
              </w:rPr>
              <w:t xml:space="preserve">Условия для освоения детьми образовательной области </w:t>
            </w:r>
          </w:p>
          <w:p w:rsidR="0051638E" w:rsidRPr="0051638E" w:rsidRDefault="0051638E" w:rsidP="0051638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bCs/>
                <w:i/>
                <w:color w:val="000002"/>
                <w:sz w:val="24"/>
                <w:szCs w:val="24"/>
              </w:rPr>
              <w:t>«Познавательное развитие»</w:t>
            </w:r>
          </w:p>
        </w:tc>
      </w:tr>
      <w:tr w:rsidR="0051638E" w:rsidRPr="0051638E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Организация познавательных тематических досугов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Разработка сценариев.</w:t>
            </w:r>
          </w:p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Подготовка атрибутов, костюмов. Наличие дидактических пособий, игр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 групп</w:t>
            </w:r>
          </w:p>
        </w:tc>
      </w:tr>
      <w:tr w:rsidR="0051638E" w:rsidRPr="0051638E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Организация экскурсий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Проведение целевых прогулок к перекрестку, по улицам города.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 групп</w:t>
            </w:r>
          </w:p>
        </w:tc>
      </w:tr>
      <w:tr w:rsidR="0051638E" w:rsidRPr="0051638E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Организация экспериментальной деятельности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Наличие огорода, цветников; пособий и оборудования для проведения экспериментов.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 групп</w:t>
            </w:r>
          </w:p>
        </w:tc>
      </w:tr>
      <w:tr w:rsidR="0051638E" w:rsidRPr="0051638E" w:rsidTr="0007448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bCs/>
                <w:i/>
                <w:color w:val="000002"/>
                <w:sz w:val="24"/>
                <w:szCs w:val="24"/>
              </w:rPr>
              <w:lastRenderedPageBreak/>
              <w:t xml:space="preserve">Условия для освоения детьми образовательной области </w:t>
            </w:r>
          </w:p>
          <w:p w:rsidR="0051638E" w:rsidRPr="0051638E" w:rsidRDefault="0051638E" w:rsidP="0051638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bCs/>
                <w:i/>
                <w:color w:val="000002"/>
                <w:sz w:val="24"/>
                <w:szCs w:val="24"/>
              </w:rPr>
              <w:t>«Художественно-эстетическое развитие»</w:t>
            </w:r>
          </w:p>
        </w:tc>
      </w:tr>
      <w:tr w:rsidR="0051638E" w:rsidRPr="0051638E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Организация изобразительной деятельности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 xml:space="preserve">Работа творческой площадки «Мир искусства» с использованием нетрадиционных методов и материалов. </w:t>
            </w:r>
            <w:proofErr w:type="gramStart"/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Наличие изобразительных средств и оборудования (мелки, гуашь, акварель, кисти, свечи, природный материал, пластилин).</w:t>
            </w:r>
            <w:proofErr w:type="gramEnd"/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 xml:space="preserve"> Организация выставок, конкурсов внутри детского сада.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 групп</w:t>
            </w:r>
          </w:p>
        </w:tc>
      </w:tr>
      <w:tr w:rsidR="0051638E" w:rsidRPr="0051638E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Организация музыкальных развлечений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Работа творческой площадки «Мир Музыки»</w:t>
            </w:r>
          </w:p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Наличие детских музыкальных инструментов.</w:t>
            </w:r>
          </w:p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Наличие музыкально дидактических игр. Наличие музыкальных произведений для слушания.</w:t>
            </w:r>
          </w:p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 групп, музыкальные руководители</w:t>
            </w:r>
          </w:p>
        </w:tc>
      </w:tr>
      <w:tr w:rsidR="0051638E" w:rsidRPr="0051638E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Организация литературных тематических досугов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Наличие детской художественной литературы, иллюстраций к художественным произведениям.</w:t>
            </w:r>
          </w:p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 групп</w:t>
            </w:r>
          </w:p>
        </w:tc>
      </w:tr>
      <w:tr w:rsidR="0051638E" w:rsidRPr="0051638E" w:rsidTr="0007448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  <w:i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bCs/>
                <w:i/>
                <w:color w:val="000002"/>
                <w:sz w:val="24"/>
                <w:szCs w:val="24"/>
              </w:rPr>
              <w:t xml:space="preserve">Условия для освоения детьми образовательных областей </w:t>
            </w:r>
          </w:p>
          <w:p w:rsidR="0051638E" w:rsidRPr="0051638E" w:rsidRDefault="0051638E" w:rsidP="0051638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bCs/>
                <w:i/>
                <w:color w:val="000002"/>
                <w:sz w:val="24"/>
                <w:szCs w:val="24"/>
              </w:rPr>
              <w:t>«Социально-коммуникативное и речевое развитие»</w:t>
            </w:r>
          </w:p>
        </w:tc>
      </w:tr>
      <w:tr w:rsidR="0051638E" w:rsidRPr="0051638E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Организация всех видов игр.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Наличие атрибутов для сюжетно-ролевых игр.</w:t>
            </w:r>
          </w:p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 xml:space="preserve">Наличие дидактических игр пол развитию речи (грамматической структуры речи, речевого творчества и др.). </w:t>
            </w: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Наличие оборудования для театрализованной деятельности.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 групп</w:t>
            </w:r>
          </w:p>
        </w:tc>
      </w:tr>
      <w:tr w:rsidR="0051638E" w:rsidRPr="0051638E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Организация бесед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Наличие материалов по патриотическому воспитанию. Наличие материалов по нравственному воспитанию.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 групп</w:t>
            </w:r>
          </w:p>
        </w:tc>
      </w:tr>
      <w:tr w:rsidR="0051638E" w:rsidRPr="0051638E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Труд в природе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 xml:space="preserve">Наличие оборудования для </w:t>
            </w: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lastRenderedPageBreak/>
              <w:t>труда (лопатки, лейки, грабли, совки), мини-огорода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Ст. воспитатель </w:t>
            </w:r>
            <w:r w:rsidRPr="005163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групп</w:t>
            </w:r>
          </w:p>
        </w:tc>
      </w:tr>
      <w:tr w:rsidR="0051638E" w:rsidRPr="0051638E" w:rsidTr="00074483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Ручной труд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  <w:proofErr w:type="gramStart"/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>Наличие изобразительных средств (картон, цветная бумага, ножницы, клей, нитки и др.), природного материала, нетрадиционного материала (тесто, ткань, овощи и др.).</w:t>
            </w:r>
            <w:proofErr w:type="gramEnd"/>
            <w:r w:rsidRPr="0051638E">
              <w:rPr>
                <w:rFonts w:ascii="Times New Roman" w:hAnsi="Times New Roman" w:cs="Times New Roman"/>
                <w:color w:val="000002"/>
                <w:sz w:val="24"/>
                <w:szCs w:val="24"/>
              </w:rPr>
              <w:t xml:space="preserve"> Организация выставок, конкурсов поделок в ДОУ.</w:t>
            </w:r>
          </w:p>
          <w:p w:rsidR="0051638E" w:rsidRPr="0051638E" w:rsidRDefault="0051638E" w:rsidP="00516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2"/>
                <w:sz w:val="24"/>
                <w:szCs w:val="24"/>
              </w:rPr>
            </w:pP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38E" w:rsidRPr="0051638E" w:rsidRDefault="0051638E" w:rsidP="0051638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638E">
              <w:rPr>
                <w:rFonts w:ascii="Times New Roman" w:hAnsi="Times New Roman" w:cs="Times New Roman"/>
                <w:sz w:val="24"/>
                <w:szCs w:val="24"/>
              </w:rPr>
              <w:t>Ст. воспитатель воспитатели групп</w:t>
            </w:r>
          </w:p>
        </w:tc>
      </w:tr>
    </w:tbl>
    <w:p w:rsidR="0079501B" w:rsidRPr="0079501B" w:rsidRDefault="0079501B" w:rsidP="0079501B">
      <w:pPr>
        <w:keepNext/>
        <w:keepLines/>
        <w:spacing w:before="200" w:after="0"/>
        <w:jc w:val="center"/>
        <w:outlineLvl w:val="3"/>
        <w:rPr>
          <w:rFonts w:ascii="Times New Roman" w:eastAsiaTheme="majorEastAsia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79501B">
        <w:rPr>
          <w:rFonts w:ascii="Times New Roman" w:eastAsiaTheme="majorEastAsia" w:hAnsi="Times New Roman" w:cs="Times New Roman"/>
          <w:b/>
          <w:bCs/>
          <w:i/>
          <w:iCs/>
          <w:sz w:val="27"/>
          <w:szCs w:val="27"/>
          <w:lang w:eastAsia="ru-RU"/>
        </w:rPr>
        <w:t>Тематический план практикума по обучению детей основам финансовой грамотности «Азбука Экономики»</w:t>
      </w:r>
    </w:p>
    <w:p w:rsidR="0079501B" w:rsidRPr="0079501B" w:rsidRDefault="0079501B" w:rsidP="0079501B">
      <w:pPr>
        <w:spacing w:line="240" w:lineRule="auto"/>
        <w:ind w:left="284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8"/>
        <w:tblW w:w="0" w:type="auto"/>
        <w:tblInd w:w="108" w:type="dxa"/>
        <w:tblLook w:val="04A0" w:firstRow="1" w:lastRow="0" w:firstColumn="1" w:lastColumn="0" w:noHBand="0" w:noVBand="1"/>
      </w:tblPr>
      <w:tblGrid>
        <w:gridCol w:w="560"/>
        <w:gridCol w:w="4025"/>
        <w:gridCol w:w="4771"/>
      </w:tblGrid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795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795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025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025" w:type="dxa"/>
            <w:vMerge w:val="restart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 гостях у семьи экономистов»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025" w:type="dxa"/>
            <w:vMerge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«Волшебные помощники»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025" w:type="dxa"/>
            <w:vMerge w:val="restart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 мастерской гнома Эконома»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025" w:type="dxa"/>
            <w:vMerge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«Заветные желания»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025" w:type="dxa"/>
            <w:vMerge w:val="restart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«Телепередача «Почта гнома Эконома»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4025" w:type="dxa"/>
            <w:vMerge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«Что такое деньги»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4025" w:type="dxa"/>
            <w:vMerge w:val="restart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«Цена и ценные вещи»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4025" w:type="dxa"/>
            <w:vMerge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«Семейный бюджет»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4025" w:type="dxa"/>
            <w:vMerge w:val="restart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«Работа и зарплата»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4025" w:type="dxa"/>
            <w:vMerge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«Потребности и возможности»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4025" w:type="dxa"/>
            <w:vMerge w:val="restart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«Осторожно! Деньги!»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4025" w:type="dxa"/>
            <w:vMerge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«Об экономике»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4025" w:type="dxa"/>
            <w:vMerge w:val="restart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«Банк»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4025" w:type="dxa"/>
            <w:vMerge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«Кредиты и депозиты»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4025" w:type="dxa"/>
            <w:vMerge w:val="restart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«Безналичные деньги»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4025" w:type="dxa"/>
            <w:vMerge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«Я вырасту богатым»</w:t>
            </w:r>
          </w:p>
        </w:tc>
      </w:tr>
      <w:tr w:rsidR="0079501B" w:rsidRPr="0079501B" w:rsidTr="002C70A1"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4025" w:type="dxa"/>
            <w:vMerge w:val="restart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«Что такое реклама»</w:t>
            </w:r>
          </w:p>
        </w:tc>
      </w:tr>
      <w:tr w:rsidR="0079501B" w:rsidRPr="0079501B" w:rsidTr="002C70A1">
        <w:trPr>
          <w:trHeight w:val="270"/>
        </w:trPr>
        <w:tc>
          <w:tcPr>
            <w:tcW w:w="560" w:type="dxa"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4025" w:type="dxa"/>
            <w:vMerge/>
          </w:tcPr>
          <w:p w:rsidR="0079501B" w:rsidRPr="0079501B" w:rsidRDefault="0079501B" w:rsidP="00795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71" w:type="dxa"/>
          </w:tcPr>
          <w:p w:rsidR="0079501B" w:rsidRPr="0079501B" w:rsidRDefault="0079501B" w:rsidP="0079501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950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«Игра «Экономический КВН»</w:t>
            </w:r>
          </w:p>
        </w:tc>
      </w:tr>
    </w:tbl>
    <w:p w:rsidR="0079501B" w:rsidRPr="0079501B" w:rsidRDefault="0079501B" w:rsidP="0079501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501B" w:rsidRPr="0079501B" w:rsidRDefault="0079501B" w:rsidP="0079501B">
      <w:pPr>
        <w:keepNext/>
        <w:keepLines/>
        <w:spacing w:before="200" w:after="0"/>
        <w:jc w:val="center"/>
        <w:outlineLvl w:val="3"/>
        <w:rPr>
          <w:rFonts w:ascii="Times New Roman" w:eastAsiaTheme="majorEastAsia" w:hAnsi="Times New Roman" w:cs="Times New Roman"/>
          <w:b/>
          <w:bCs/>
          <w:i/>
          <w:iCs/>
          <w:sz w:val="27"/>
          <w:szCs w:val="27"/>
          <w:lang w:eastAsia="ru-RU"/>
        </w:rPr>
      </w:pPr>
      <w:r w:rsidRPr="0079501B">
        <w:rPr>
          <w:rFonts w:ascii="Times New Roman" w:eastAsiaTheme="majorEastAsia" w:hAnsi="Times New Roman" w:cs="Times New Roman"/>
          <w:b/>
          <w:bCs/>
          <w:i/>
          <w:iCs/>
          <w:sz w:val="27"/>
          <w:szCs w:val="27"/>
          <w:lang w:eastAsia="ru-RU"/>
        </w:rPr>
        <w:lastRenderedPageBreak/>
        <w:tab/>
      </w:r>
    </w:p>
    <w:p w:rsidR="0051638E" w:rsidRPr="0051638E" w:rsidRDefault="0051638E" w:rsidP="0051638E">
      <w:pPr>
        <w:keepNext/>
        <w:keepLines/>
        <w:spacing w:after="0" w:line="240" w:lineRule="auto"/>
        <w:ind w:left="360"/>
        <w:jc w:val="center"/>
        <w:outlineLvl w:val="1"/>
        <w:rPr>
          <w:rFonts w:ascii="Times New Roman" w:eastAsiaTheme="majorEastAsia" w:hAnsi="Times New Roman" w:cs="Times New Roman"/>
          <w:b/>
          <w:bCs/>
          <w:i/>
          <w:sz w:val="28"/>
          <w:szCs w:val="28"/>
        </w:rPr>
      </w:pPr>
    </w:p>
    <w:p w:rsidR="0051638E" w:rsidRDefault="008D2FD1" w:rsidP="008D2FD1">
      <w:pPr>
        <w:keepNext/>
        <w:keepLines/>
        <w:spacing w:after="0" w:line="240" w:lineRule="auto"/>
        <w:ind w:left="360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          </w:t>
      </w:r>
      <w:r w:rsidRPr="008D2FD1">
        <w:rPr>
          <w:rFonts w:ascii="Times New Roman" w:eastAsiaTheme="majorEastAsia" w:hAnsi="Times New Roman" w:cs="Times New Roman"/>
          <w:bCs/>
          <w:sz w:val="28"/>
          <w:szCs w:val="28"/>
        </w:rPr>
        <w:t>Воспитанники МАДОУ № 48 являются участниками, призерами и победителями различных конкурсов: «Дети Кубани берегут энергию», «Светлый праздник Рождество Христово», «Красота Божьего мира», «</w:t>
      </w:r>
      <w:proofErr w:type="gramStart"/>
      <w:r w:rsidRPr="008D2FD1">
        <w:rPr>
          <w:rFonts w:ascii="Times New Roman" w:eastAsiaTheme="majorEastAsia" w:hAnsi="Times New Roman" w:cs="Times New Roman"/>
          <w:bCs/>
          <w:sz w:val="28"/>
          <w:szCs w:val="28"/>
        </w:rPr>
        <w:t>Я-исследователь</w:t>
      </w:r>
      <w:proofErr w:type="gramEnd"/>
      <w:r w:rsidRPr="008D2FD1">
        <w:rPr>
          <w:rFonts w:ascii="Times New Roman" w:eastAsiaTheme="majorEastAsia" w:hAnsi="Times New Roman" w:cs="Times New Roman"/>
          <w:bCs/>
          <w:sz w:val="28"/>
          <w:szCs w:val="28"/>
        </w:rPr>
        <w:t>», «Это мои горы», «Семейный экологический проект», «Автомобиль мечты»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и др.</w:t>
      </w:r>
    </w:p>
    <w:tbl>
      <w:tblPr>
        <w:tblStyle w:val="a5"/>
        <w:tblW w:w="0" w:type="auto"/>
        <w:jc w:val="center"/>
        <w:tblInd w:w="360" w:type="dxa"/>
        <w:tblLook w:val="04A0" w:firstRow="1" w:lastRow="0" w:firstColumn="1" w:lastColumn="0" w:noHBand="0" w:noVBand="1"/>
      </w:tblPr>
      <w:tblGrid>
        <w:gridCol w:w="4536"/>
        <w:gridCol w:w="4675"/>
      </w:tblGrid>
      <w:tr w:rsidR="0028057B" w:rsidTr="00DF31F7">
        <w:trPr>
          <w:jc w:val="center"/>
        </w:trPr>
        <w:tc>
          <w:tcPr>
            <w:tcW w:w="9211" w:type="dxa"/>
            <w:gridSpan w:val="2"/>
          </w:tcPr>
          <w:p w:rsidR="0028057B" w:rsidRDefault="0028057B" w:rsidP="0028057B">
            <w:pPr>
              <w:keepNext/>
              <w:keepLines/>
              <w:jc w:val="center"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241D8E" wp14:editId="418EC912">
                  <wp:extent cx="3114675" cy="1749419"/>
                  <wp:effectExtent l="0" t="0" r="0" b="3810"/>
                  <wp:docPr id="3" name="Рисунок 3" descr="C:\Users\Старший воспитатель\AppData\Local\Temp\Rar$DI87.712\DSC01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тарший воспитатель\AppData\Local\Temp\Rar$DI87.712\DSC01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74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FAA" w:rsidTr="0028057B">
        <w:trPr>
          <w:jc w:val="center"/>
        </w:trPr>
        <w:tc>
          <w:tcPr>
            <w:tcW w:w="4327" w:type="dxa"/>
          </w:tcPr>
          <w:p w:rsidR="00BB0FAA" w:rsidRDefault="00BB0FAA" w:rsidP="0028057B">
            <w:pPr>
              <w:keepNext/>
              <w:keepLines/>
              <w:jc w:val="center"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030EA1" wp14:editId="1954F74E">
                  <wp:extent cx="2696935" cy="1514475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53" cy="1518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</w:tcPr>
          <w:p w:rsidR="00BB0FAA" w:rsidRDefault="00BB0FAA" w:rsidP="0028057B">
            <w:pPr>
              <w:keepNext/>
              <w:keepLines/>
              <w:jc w:val="center"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A02361" wp14:editId="797A3B58">
                  <wp:extent cx="2485611" cy="139450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646" cy="139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FAA" w:rsidTr="0028057B">
        <w:trPr>
          <w:jc w:val="center"/>
        </w:trPr>
        <w:tc>
          <w:tcPr>
            <w:tcW w:w="4327" w:type="dxa"/>
          </w:tcPr>
          <w:p w:rsidR="00BB0FAA" w:rsidRDefault="00BB0FAA" w:rsidP="0028057B">
            <w:pPr>
              <w:keepNext/>
              <w:keepLines/>
              <w:jc w:val="center"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89E6F5" wp14:editId="676DFB8D">
                  <wp:extent cx="2383077" cy="133797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529" cy="1340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</w:tcPr>
          <w:p w:rsidR="00BB0FAA" w:rsidRDefault="00BB0FAA" w:rsidP="0028057B">
            <w:pPr>
              <w:keepNext/>
              <w:keepLines/>
              <w:jc w:val="center"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58330F" wp14:editId="2FAB69F7">
                  <wp:extent cx="2442598" cy="1371391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214" cy="1372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FAA" w:rsidTr="0028057B">
        <w:trPr>
          <w:jc w:val="center"/>
        </w:trPr>
        <w:tc>
          <w:tcPr>
            <w:tcW w:w="4327" w:type="dxa"/>
          </w:tcPr>
          <w:p w:rsidR="00BB0FAA" w:rsidRDefault="00BB0FAA" w:rsidP="0028057B">
            <w:pPr>
              <w:keepNext/>
              <w:keepLines/>
              <w:jc w:val="center"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E7F0BF" wp14:editId="2D0B826A">
                  <wp:extent cx="2428875" cy="1363687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46" cy="1362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</w:tcPr>
          <w:p w:rsidR="00BB0FAA" w:rsidRDefault="00BB0FAA" w:rsidP="0028057B">
            <w:pPr>
              <w:keepNext/>
              <w:keepLines/>
              <w:jc w:val="center"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96EABC" wp14:editId="11B7FA0D">
                  <wp:extent cx="2628900" cy="14759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570" cy="1475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FAA" w:rsidTr="0028057B">
        <w:trPr>
          <w:jc w:val="center"/>
        </w:trPr>
        <w:tc>
          <w:tcPr>
            <w:tcW w:w="4327" w:type="dxa"/>
          </w:tcPr>
          <w:p w:rsidR="00BB0FAA" w:rsidRDefault="00F40785" w:rsidP="008D2FD1">
            <w:pPr>
              <w:keepNext/>
              <w:keepLines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9ADEE7" wp14:editId="2A660EFF">
                  <wp:extent cx="2743200" cy="1540773"/>
                  <wp:effectExtent l="0" t="0" r="0" b="2540"/>
                  <wp:docPr id="10" name="Рисунок 10" descr="C:\Users\Старший воспитатель\Desktop\рабочий стол\фото дс 48 2\14-15 год\фото крым\DSC0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арший воспитатель\Desktop\рабочий стол\фото дс 48 2\14-15 год\фото крым\DSC0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</w:tcPr>
          <w:p w:rsidR="00BB0FAA" w:rsidRDefault="00041222" w:rsidP="0028057B">
            <w:pPr>
              <w:keepNext/>
              <w:keepLines/>
              <w:jc w:val="center"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5A26A1" wp14:editId="2588A7BC">
                  <wp:extent cx="2571750" cy="1444474"/>
                  <wp:effectExtent l="0" t="0" r="0" b="3810"/>
                  <wp:docPr id="11" name="Рисунок 11" descr="C:\Users\Старший воспитатель\Desktop\рабочий стол\фото дс 48 2\15-16 уч.г\колодч, гайдук\DSC01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арший воспитатель\Desktop\рабочий стол\фото дс 48 2\15-16 уч.г\колодч, гайдук\DSC01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4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FAA" w:rsidTr="0028057B">
        <w:trPr>
          <w:jc w:val="center"/>
        </w:trPr>
        <w:tc>
          <w:tcPr>
            <w:tcW w:w="4327" w:type="dxa"/>
          </w:tcPr>
          <w:p w:rsidR="00BB0FAA" w:rsidRDefault="00963C0A" w:rsidP="0028057B">
            <w:pPr>
              <w:keepNext/>
              <w:keepLines/>
              <w:jc w:val="center"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ECBB1C4" wp14:editId="076F817A">
                  <wp:extent cx="2333625" cy="1749798"/>
                  <wp:effectExtent l="0" t="0" r="0" b="3175"/>
                  <wp:docPr id="12" name="Рисунок 12" descr="C:\Users\Старший воспитатель\Desktop\рабочий стол\фото к буклету\20170815_084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арший воспитатель\Desktop\рабочий стол\фото к буклету\20170815_084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649" cy="174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</w:tcPr>
          <w:p w:rsidR="00BB0FAA" w:rsidRDefault="00963C0A" w:rsidP="0028057B">
            <w:pPr>
              <w:keepNext/>
              <w:keepLines/>
              <w:jc w:val="center"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C6CD8E" wp14:editId="74C8AF2D">
                  <wp:extent cx="2333625" cy="1750219"/>
                  <wp:effectExtent l="0" t="0" r="0" b="2540"/>
                  <wp:docPr id="13" name="Рисунок 13" descr="C:\Users\Старший воспитатель\Desktop\рабочий стол\фото кубановедение\IMG-2018090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тарший воспитатель\Desktop\рабочий стол\фото кубановедение\IMG-2018090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FAA" w:rsidTr="0028057B">
        <w:trPr>
          <w:jc w:val="center"/>
        </w:trPr>
        <w:tc>
          <w:tcPr>
            <w:tcW w:w="4327" w:type="dxa"/>
          </w:tcPr>
          <w:p w:rsidR="00BB0FAA" w:rsidRDefault="0028057B" w:rsidP="0028057B">
            <w:pPr>
              <w:keepNext/>
              <w:keepLines/>
              <w:jc w:val="center"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669FAE" wp14:editId="34088E7C">
                  <wp:extent cx="2095500" cy="1571627"/>
                  <wp:effectExtent l="0" t="0" r="0" b="9525"/>
                  <wp:docPr id="15" name="Рисунок 15" descr="C:\Users\Старший воспитатель\Desktop\рабочий стол\фото пдд\IMG_9949-11-08-17-12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тарший воспитатель\Desktop\рабочий стол\фото пдд\IMG_9949-11-08-17-12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183" cy="158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</w:tcPr>
          <w:p w:rsidR="00BB0FAA" w:rsidRDefault="0028057B" w:rsidP="0028057B">
            <w:pPr>
              <w:keepNext/>
              <w:keepLines/>
              <w:jc w:val="center"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CE283C" wp14:editId="26EA760B">
                  <wp:extent cx="1665954" cy="1619250"/>
                  <wp:effectExtent l="0" t="0" r="0" b="0"/>
                  <wp:docPr id="16" name="Рисунок 16" descr="C:\Users\Старший воспитатель\Desktop\рабочий стол\фото роботы\20181026_09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тарший воспитатель\Desktop\рабочий стол\фото роботы\20181026_091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79" b="24759"/>
                          <a:stretch/>
                        </pic:blipFill>
                        <pic:spPr bwMode="auto">
                          <a:xfrm>
                            <a:off x="0" y="0"/>
                            <a:ext cx="1665954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FAA" w:rsidTr="0028057B">
        <w:trPr>
          <w:jc w:val="center"/>
        </w:trPr>
        <w:tc>
          <w:tcPr>
            <w:tcW w:w="4327" w:type="dxa"/>
          </w:tcPr>
          <w:p w:rsidR="00BB0FAA" w:rsidRDefault="0028057B" w:rsidP="0028057B">
            <w:pPr>
              <w:keepNext/>
              <w:keepLines/>
              <w:jc w:val="center"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BF3B39" wp14:editId="424FA82A">
                  <wp:extent cx="1663978" cy="26289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2629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</w:tcPr>
          <w:p w:rsidR="00BB0FAA" w:rsidRDefault="0028057B" w:rsidP="0028057B">
            <w:pPr>
              <w:keepNext/>
              <w:keepLines/>
              <w:jc w:val="center"/>
              <w:outlineLvl w:val="1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31E6A" wp14:editId="7DE28319">
                  <wp:extent cx="2009775" cy="2535453"/>
                  <wp:effectExtent l="0" t="0" r="0" b="0"/>
                  <wp:docPr id="14" name="Рисунок 14" descr="C:\Users\Старший воспитатель\AppData\Local\Microsoft\Windows\Temporary Internet Files\Content.Word\20170811_123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тарший воспитатель\AppData\Local\Microsoft\Windows\Temporary Internet Files\Content.Word\20170811_1232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8" t="21759"/>
                          <a:stretch/>
                        </pic:blipFill>
                        <pic:spPr bwMode="auto">
                          <a:xfrm>
                            <a:off x="0" y="0"/>
                            <a:ext cx="2018844" cy="254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FAA" w:rsidRPr="008D2FD1" w:rsidRDefault="00BB0FAA" w:rsidP="008D2FD1">
      <w:pPr>
        <w:keepNext/>
        <w:keepLines/>
        <w:spacing w:after="0" w:line="240" w:lineRule="auto"/>
        <w:ind w:left="360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E5510B" w:rsidRPr="008D2FD1" w:rsidRDefault="00E5510B" w:rsidP="008D2FD1"/>
    <w:sectPr w:rsidR="00E5510B" w:rsidRPr="008D2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139"/>
    <w:rsid w:val="00041222"/>
    <w:rsid w:val="00155D13"/>
    <w:rsid w:val="0028057B"/>
    <w:rsid w:val="00484B95"/>
    <w:rsid w:val="0051638E"/>
    <w:rsid w:val="00662313"/>
    <w:rsid w:val="0079501B"/>
    <w:rsid w:val="008D2FD1"/>
    <w:rsid w:val="00963C0A"/>
    <w:rsid w:val="00BB0FAA"/>
    <w:rsid w:val="00C74C37"/>
    <w:rsid w:val="00C84036"/>
    <w:rsid w:val="00DA51D3"/>
    <w:rsid w:val="00E5510B"/>
    <w:rsid w:val="00F40785"/>
    <w:rsid w:val="00F4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03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840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795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03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840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795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chart" Target="charts/chart1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214084088545584"/>
          <c:y val="3.8021929501802935E-2"/>
          <c:w val="0.5219506104450512"/>
          <c:h val="0.289326818337431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Физ. разв.</c:v>
                </c:pt>
                <c:pt idx="1">
                  <c:v>Позн. разв.</c:v>
                </c:pt>
                <c:pt idx="2">
                  <c:v>Соц.-ком. разв.</c:v>
                </c:pt>
                <c:pt idx="3">
                  <c:v>Худ.-эстет. разв.</c:v>
                </c:pt>
                <c:pt idx="4">
                  <c:v>Реч. разв.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0.6</c:v>
                </c:pt>
                <c:pt idx="1">
                  <c:v>0.57999999999999996</c:v>
                </c:pt>
                <c:pt idx="2" formatCode="0%">
                  <c:v>0.52</c:v>
                </c:pt>
                <c:pt idx="3">
                  <c:v>0.55000000000000004</c:v>
                </c:pt>
                <c:pt idx="4">
                  <c:v>0.33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Физ. разв.</c:v>
                </c:pt>
                <c:pt idx="1">
                  <c:v>Позн. разв.</c:v>
                </c:pt>
                <c:pt idx="2">
                  <c:v>Соц.-ком. разв.</c:v>
                </c:pt>
                <c:pt idx="3">
                  <c:v>Худ.-эстет. разв.</c:v>
                </c:pt>
                <c:pt idx="4">
                  <c:v>Реч. разв.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0.4</c:v>
                </c:pt>
                <c:pt idx="1">
                  <c:v>0.42</c:v>
                </c:pt>
                <c:pt idx="2">
                  <c:v>0.48</c:v>
                </c:pt>
                <c:pt idx="3">
                  <c:v>0.45</c:v>
                </c:pt>
                <c:pt idx="4">
                  <c:v>0.67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3723648"/>
        <c:axId val="153725184"/>
        <c:axId val="0"/>
      </c:bar3DChart>
      <c:catAx>
        <c:axId val="153723648"/>
        <c:scaling>
          <c:orientation val="minMax"/>
        </c:scaling>
        <c:delete val="0"/>
        <c:axPos val="b"/>
        <c:majorTickMark val="out"/>
        <c:minorTickMark val="none"/>
        <c:tickLblPos val="nextTo"/>
        <c:crossAx val="153725184"/>
        <c:crosses val="autoZero"/>
        <c:auto val="1"/>
        <c:lblAlgn val="ctr"/>
        <c:lblOffset val="100"/>
        <c:noMultiLvlLbl val="0"/>
      </c:catAx>
      <c:valAx>
        <c:axId val="15372518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537236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911044538455863"/>
          <c:y val="0.36300823192555615"/>
          <c:w val="0.22032400191621287"/>
          <c:h val="0.2739835361488904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16</cp:revision>
  <dcterms:created xsi:type="dcterms:W3CDTF">2019-03-06T11:59:00Z</dcterms:created>
  <dcterms:modified xsi:type="dcterms:W3CDTF">2020-03-06T07:19:00Z</dcterms:modified>
</cp:coreProperties>
</file>